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75" w:rsidRPr="007A6A00" w:rsidRDefault="00A02175" w:rsidP="00A02175">
      <w:pPr>
        <w:shd w:val="clear" w:color="auto" w:fill="F5F5E6"/>
        <w:spacing w:after="168" w:line="240" w:lineRule="auto"/>
        <w:outlineLvl w:val="0"/>
        <w:rPr>
          <w:rFonts w:ascii="Georgia" w:eastAsia="Times New Roman" w:hAnsi="Georgia" w:cs="Times New Roman"/>
          <w:b/>
          <w:bCs/>
          <w:color w:val="69374D"/>
          <w:kern w:val="36"/>
          <w:sz w:val="42"/>
          <w:szCs w:val="42"/>
          <w:lang w:eastAsia="ru-RU"/>
        </w:rPr>
      </w:pPr>
      <w:r w:rsidRPr="007A6A00">
        <w:rPr>
          <w:rFonts w:ascii="Georgia" w:eastAsia="Times New Roman" w:hAnsi="Georgia" w:cs="Times New Roman"/>
          <w:b/>
          <w:bCs/>
          <w:color w:val="69374D"/>
          <w:kern w:val="36"/>
          <w:sz w:val="42"/>
          <w:szCs w:val="42"/>
          <w:lang w:eastAsia="ru-RU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A02175" w:rsidRPr="007A6A00" w:rsidRDefault="00A02175" w:rsidP="007A6A00">
      <w:pPr>
        <w:numPr>
          <w:ilvl w:val="0"/>
          <w:numId w:val="1"/>
        </w:numPr>
        <w:spacing w:before="336" w:after="240" w:line="240" w:lineRule="auto"/>
        <w:ind w:left="960"/>
        <w:outlineLvl w:val="3"/>
        <w:rPr>
          <w:rFonts w:ascii="Georgia" w:eastAsia="Times New Roman" w:hAnsi="Georgia" w:cs="Times New Roman"/>
          <w:sz w:val="23"/>
          <w:szCs w:val="23"/>
          <w:lang w:eastAsia="ru-RU"/>
        </w:rPr>
      </w:pPr>
      <w:hyperlink r:id="rId6" w:tgtFrame="_blank" w:history="1">
        <w:r w:rsidRPr="007A6A00">
          <w:rPr>
            <w:rFonts w:ascii="Georgia" w:eastAsia="Times New Roman" w:hAnsi="Georgia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Паспорт доступности для инвалидов в МБОУ </w:t>
        </w:r>
        <w:proofErr w:type="spellStart"/>
        <w:r w:rsidR="007A6A00" w:rsidRPr="007A6A00">
          <w:rPr>
            <w:rFonts w:ascii="Georgia" w:hAnsi="Georgia"/>
            <w:sz w:val="23"/>
            <w:szCs w:val="23"/>
            <w:u w:val="single"/>
            <w:bdr w:val="none" w:sz="0" w:space="0" w:color="auto" w:frame="1"/>
            <w:shd w:val="clear" w:color="auto" w:fill="BFE6FF"/>
          </w:rPr>
          <w:t>МБОУ</w:t>
        </w:r>
        <w:proofErr w:type="spellEnd"/>
        <w:r w:rsidR="007A6A00" w:rsidRPr="007A6A00">
          <w:rPr>
            <w:rFonts w:ascii="Georgia" w:hAnsi="Georgia"/>
            <w:sz w:val="23"/>
            <w:szCs w:val="23"/>
            <w:u w:val="single"/>
            <w:bdr w:val="none" w:sz="0" w:space="0" w:color="auto" w:frame="1"/>
            <w:shd w:val="clear" w:color="auto" w:fill="BFE6FF"/>
          </w:rPr>
          <w:t xml:space="preserve"> </w:t>
        </w:r>
        <w:r w:rsidR="007A6A00" w:rsidRPr="007A6A00">
          <w:rPr>
            <w:rFonts w:ascii="Georgia" w:hAnsi="Georgia"/>
            <w:sz w:val="23"/>
            <w:szCs w:val="23"/>
            <w:u w:val="single"/>
            <w:bdr w:val="none" w:sz="0" w:space="0" w:color="auto" w:frame="1"/>
            <w:shd w:val="clear" w:color="auto" w:fill="BFE6FF"/>
          </w:rPr>
          <w:t xml:space="preserve">«СОШ им. Б. Н. </w:t>
        </w:r>
        <w:proofErr w:type="spellStart"/>
        <w:r w:rsidR="007A6A00" w:rsidRPr="007A6A00">
          <w:rPr>
            <w:rFonts w:ascii="Georgia" w:hAnsi="Georgia"/>
            <w:sz w:val="23"/>
            <w:szCs w:val="23"/>
            <w:u w:val="single"/>
            <w:bdr w:val="none" w:sz="0" w:space="0" w:color="auto" w:frame="1"/>
            <w:shd w:val="clear" w:color="auto" w:fill="BFE6FF"/>
          </w:rPr>
          <w:t>Жабралова</w:t>
        </w:r>
        <w:proofErr w:type="spellEnd"/>
        <w:r w:rsidR="007A6A00" w:rsidRPr="007A6A00">
          <w:rPr>
            <w:rFonts w:ascii="Georgia" w:hAnsi="Georgia"/>
            <w:sz w:val="23"/>
            <w:szCs w:val="23"/>
            <w:u w:val="single"/>
            <w:bdr w:val="none" w:sz="0" w:space="0" w:color="auto" w:frame="1"/>
            <w:shd w:val="clear" w:color="auto" w:fill="BFE6FF"/>
          </w:rPr>
          <w:t xml:space="preserve"> с</w:t>
        </w:r>
        <w:proofErr w:type="gramStart"/>
        <w:r w:rsidR="007A6A00" w:rsidRPr="007A6A00">
          <w:rPr>
            <w:rFonts w:ascii="Georgia" w:hAnsi="Georgia"/>
            <w:sz w:val="23"/>
            <w:szCs w:val="23"/>
            <w:u w:val="single"/>
            <w:bdr w:val="none" w:sz="0" w:space="0" w:color="auto" w:frame="1"/>
            <w:shd w:val="clear" w:color="auto" w:fill="BFE6FF"/>
          </w:rPr>
          <w:t>.</w:t>
        </w:r>
        <w:proofErr w:type="spellStart"/>
        <w:r w:rsidR="007A6A00" w:rsidRPr="007A6A00">
          <w:rPr>
            <w:rFonts w:ascii="Georgia" w:hAnsi="Georgia"/>
            <w:sz w:val="23"/>
            <w:szCs w:val="23"/>
            <w:u w:val="single"/>
            <w:bdr w:val="none" w:sz="0" w:space="0" w:color="auto" w:frame="1"/>
            <w:shd w:val="clear" w:color="auto" w:fill="BFE6FF"/>
          </w:rPr>
          <w:t>Ш</w:t>
        </w:r>
        <w:proofErr w:type="gramEnd"/>
        <w:r w:rsidR="007A6A00" w:rsidRPr="007A6A00">
          <w:rPr>
            <w:rFonts w:ascii="Georgia" w:hAnsi="Georgia"/>
            <w:sz w:val="23"/>
            <w:szCs w:val="23"/>
            <w:u w:val="single"/>
            <w:bdr w:val="none" w:sz="0" w:space="0" w:color="auto" w:frame="1"/>
            <w:shd w:val="clear" w:color="auto" w:fill="BFE6FF"/>
          </w:rPr>
          <w:t>овхал-Берды</w:t>
        </w:r>
        <w:proofErr w:type="spellEnd"/>
        <w:r w:rsidR="007A6A00" w:rsidRPr="007A6A00">
          <w:rPr>
            <w:rFonts w:ascii="Georgia" w:hAnsi="Georgia"/>
            <w:sz w:val="23"/>
            <w:szCs w:val="23"/>
            <w:u w:val="single"/>
            <w:bdr w:val="none" w:sz="0" w:space="0" w:color="auto" w:frame="1"/>
            <w:shd w:val="clear" w:color="auto" w:fill="BFE6FF"/>
          </w:rPr>
          <w:t>»</w:t>
        </w:r>
        <w:r w:rsidR="007A6A00" w:rsidRPr="007A6A00">
          <w:rPr>
            <w:rFonts w:ascii="Georgia" w:eastAsia="Times New Roman" w:hAnsi="Georgia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</w:t>
        </w:r>
        <w:r w:rsidRPr="007A6A00">
          <w:rPr>
            <w:rFonts w:ascii="Georgia" w:eastAsia="Times New Roman" w:hAnsi="Georgia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и предоставляемых ею услуг в сфере образования</w:t>
        </w:r>
      </w:hyperlink>
    </w:p>
    <w:p w:rsidR="00A02175" w:rsidRPr="007A6A00" w:rsidRDefault="00B062CD" w:rsidP="007A6A00">
      <w:pPr>
        <w:numPr>
          <w:ilvl w:val="0"/>
          <w:numId w:val="1"/>
        </w:numPr>
        <w:spacing w:before="336" w:after="240" w:line="240" w:lineRule="auto"/>
        <w:outlineLvl w:val="3"/>
        <w:rPr>
          <w:rFonts w:ascii="Georgia" w:eastAsia="Times New Roman" w:hAnsi="Georgia" w:cs="Times New Roman"/>
          <w:sz w:val="23"/>
          <w:szCs w:val="23"/>
          <w:lang w:eastAsia="ru-RU"/>
        </w:rPr>
      </w:pPr>
      <w:hyperlink r:id="rId7" w:tgtFrame="_blank" w:history="1">
        <w:r w:rsidR="00A02175" w:rsidRPr="007A6A00">
          <w:rPr>
            <w:rFonts w:ascii="Georgia" w:eastAsia="Times New Roman" w:hAnsi="Georgia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План мероприятий (дорожная карта) по пов</w:t>
        </w:r>
        <w:bookmarkStart w:id="0" w:name="_GoBack"/>
        <w:bookmarkEnd w:id="0"/>
        <w:r w:rsidR="00A02175" w:rsidRPr="007A6A00">
          <w:rPr>
            <w:rFonts w:ascii="Georgia" w:eastAsia="Times New Roman" w:hAnsi="Georgia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ышению показателей доступности для инвалидов в </w:t>
        </w:r>
        <w:r w:rsidR="007A6A00" w:rsidRPr="007A6A00">
          <w:rPr>
            <w:rFonts w:ascii="Georgia" w:eastAsia="Times New Roman" w:hAnsi="Georgia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МБОУ «СОШ им. Б. Н. </w:t>
        </w:r>
        <w:proofErr w:type="spellStart"/>
        <w:r w:rsidR="007A6A00" w:rsidRPr="007A6A00">
          <w:rPr>
            <w:rFonts w:ascii="Georgia" w:eastAsia="Times New Roman" w:hAnsi="Georgia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Жабралова</w:t>
        </w:r>
        <w:proofErr w:type="spellEnd"/>
        <w:r w:rsidR="007A6A00" w:rsidRPr="007A6A00">
          <w:rPr>
            <w:rFonts w:ascii="Georgia" w:eastAsia="Times New Roman" w:hAnsi="Georgia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7A6A00" w:rsidRPr="007A6A00">
          <w:rPr>
            <w:rFonts w:ascii="Georgia" w:eastAsia="Times New Roman" w:hAnsi="Georgia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с</w:t>
        </w:r>
        <w:proofErr w:type="gramStart"/>
        <w:r w:rsidR="007A6A00" w:rsidRPr="007A6A00">
          <w:rPr>
            <w:rFonts w:ascii="Georgia" w:eastAsia="Times New Roman" w:hAnsi="Georgia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.Ш</w:t>
        </w:r>
        <w:proofErr w:type="gramEnd"/>
        <w:r w:rsidR="007A6A00" w:rsidRPr="007A6A00">
          <w:rPr>
            <w:rFonts w:ascii="Georgia" w:eastAsia="Times New Roman" w:hAnsi="Georgia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овхал-Берды»</w:t>
        </w:r>
        <w:r w:rsidR="00A02175" w:rsidRPr="007A6A00">
          <w:rPr>
            <w:rFonts w:ascii="Georgia" w:eastAsia="Times New Roman" w:hAnsi="Georgia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и</w:t>
        </w:r>
        <w:proofErr w:type="spellEnd"/>
        <w:r w:rsidR="00A02175" w:rsidRPr="007A6A00">
          <w:rPr>
            <w:rFonts w:ascii="Georgia" w:eastAsia="Times New Roman" w:hAnsi="Georgia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предоставляемых ею услуг в сфере образования</w:t>
        </w:r>
      </w:hyperlink>
    </w:p>
    <w:p w:rsidR="00A02175" w:rsidRPr="007A6A00" w:rsidRDefault="00A02175" w:rsidP="00A02175">
      <w:pPr>
        <w:shd w:val="clear" w:color="auto" w:fill="F5F5E6"/>
        <w:spacing w:after="312" w:line="240" w:lineRule="auto"/>
        <w:rPr>
          <w:rFonts w:ascii="Verdana" w:eastAsia="Times New Roman" w:hAnsi="Verdana" w:cs="Times New Roman"/>
          <w:color w:val="362821"/>
          <w:sz w:val="18"/>
          <w:szCs w:val="18"/>
          <w:lang w:eastAsia="ru-RU"/>
        </w:rPr>
      </w:pPr>
      <w:r w:rsidRPr="007A6A00">
        <w:rPr>
          <w:rFonts w:ascii="Verdana" w:eastAsia="Times New Roman" w:hAnsi="Verdana" w:cs="Times New Roman"/>
          <w:color w:val="362821"/>
          <w:sz w:val="18"/>
          <w:szCs w:val="18"/>
          <w:lang w:eastAsia="ru-RU"/>
        </w:rPr>
        <w:t> </w:t>
      </w:r>
    </w:p>
    <w:p w:rsidR="00A02175" w:rsidRPr="007A6A00" w:rsidRDefault="00A02175" w:rsidP="00A02175">
      <w:pPr>
        <w:shd w:val="clear" w:color="auto" w:fill="F5F5E6"/>
        <w:spacing w:after="312" w:line="240" w:lineRule="auto"/>
        <w:rPr>
          <w:rFonts w:ascii="Verdana" w:eastAsia="Times New Roman" w:hAnsi="Verdana" w:cs="Times New Roman"/>
          <w:color w:val="362821"/>
          <w:sz w:val="18"/>
          <w:szCs w:val="18"/>
          <w:lang w:eastAsia="ru-RU"/>
        </w:rPr>
      </w:pPr>
      <w:r w:rsidRPr="007A6A00">
        <w:rPr>
          <w:rFonts w:ascii="Verdana" w:eastAsia="Times New Roman" w:hAnsi="Verdana" w:cs="Times New Roman"/>
          <w:color w:val="362821"/>
          <w:sz w:val="18"/>
          <w:szCs w:val="18"/>
          <w:lang w:eastAsia="ru-RU"/>
        </w:rPr>
        <w:t>    Конструктивные особенности здания школы не предусматривают наличие подъемников, других приспособлений, обеспечивающих доступ инвалидов и лиц с ограниченными возможностями здоровья (ОВЗ). Имеется пандус. </w:t>
      </w:r>
    </w:p>
    <w:p w:rsidR="00A02175" w:rsidRPr="007A6A00" w:rsidRDefault="00A02175" w:rsidP="00A02175">
      <w:pPr>
        <w:shd w:val="clear" w:color="auto" w:fill="F5F5E6"/>
        <w:spacing w:after="312" w:line="240" w:lineRule="auto"/>
        <w:jc w:val="center"/>
        <w:rPr>
          <w:rFonts w:ascii="Verdana" w:eastAsia="Times New Roman" w:hAnsi="Verdana" w:cs="Times New Roman"/>
          <w:color w:val="362821"/>
          <w:sz w:val="18"/>
          <w:szCs w:val="18"/>
          <w:lang w:eastAsia="ru-RU"/>
        </w:rPr>
      </w:pPr>
      <w:r w:rsidRPr="007A6A00">
        <w:rPr>
          <w:rFonts w:ascii="Verdana" w:eastAsia="Times New Roman" w:hAnsi="Verdana" w:cs="Times New Roman"/>
          <w:b/>
          <w:bCs/>
          <w:color w:val="362821"/>
          <w:sz w:val="18"/>
          <w:szCs w:val="18"/>
          <w:bdr w:val="none" w:sz="0" w:space="0" w:color="auto" w:frame="1"/>
          <w:lang w:eastAsia="ru-RU"/>
        </w:rPr>
        <w:t>Условия обучения инвалидов и лиц с ограниченными возможностями здоровья</w:t>
      </w:r>
    </w:p>
    <w:p w:rsidR="00A02175" w:rsidRPr="007A6A00" w:rsidRDefault="00A02175" w:rsidP="00A02175">
      <w:pPr>
        <w:shd w:val="clear" w:color="auto" w:fill="F5F5E6"/>
        <w:spacing w:after="312" w:line="240" w:lineRule="auto"/>
        <w:rPr>
          <w:rFonts w:ascii="Verdana" w:eastAsia="Times New Roman" w:hAnsi="Verdana" w:cs="Times New Roman"/>
          <w:color w:val="362821"/>
          <w:sz w:val="18"/>
          <w:szCs w:val="18"/>
          <w:lang w:eastAsia="ru-RU"/>
        </w:rPr>
      </w:pPr>
      <w:r w:rsidRPr="007A6A00">
        <w:rPr>
          <w:rFonts w:ascii="Verdana" w:eastAsia="Times New Roman" w:hAnsi="Verdana" w:cs="Times New Roman"/>
          <w:color w:val="362821"/>
          <w:sz w:val="18"/>
          <w:szCs w:val="18"/>
          <w:lang w:eastAsia="ru-RU"/>
        </w:rPr>
        <w:t xml:space="preserve">     Для </w:t>
      </w:r>
      <w:proofErr w:type="gramStart"/>
      <w:r w:rsidRPr="007A6A00">
        <w:rPr>
          <w:rFonts w:ascii="Verdana" w:eastAsia="Times New Roman" w:hAnsi="Verdana" w:cs="Times New Roman"/>
          <w:color w:val="362821"/>
          <w:sz w:val="18"/>
          <w:szCs w:val="18"/>
          <w:lang w:eastAsia="ru-RU"/>
        </w:rPr>
        <w:t>обучающихся</w:t>
      </w:r>
      <w:proofErr w:type="gramEnd"/>
      <w:r w:rsidRPr="007A6A00">
        <w:rPr>
          <w:rFonts w:ascii="Verdana" w:eastAsia="Times New Roman" w:hAnsi="Verdana" w:cs="Times New Roman"/>
          <w:color w:val="362821"/>
          <w:sz w:val="18"/>
          <w:szCs w:val="18"/>
          <w:lang w:eastAsia="ru-RU"/>
        </w:rPr>
        <w:t xml:space="preserve"> с ОВЗ используются специальные адаптированные образовательные программы для обучающихся с ограниченными возможностями здоровья, методы обучения, коррекционные занятия с педагогом - психологом. Адаптированная программа разрабатывается с учётом особенностей развития ребенка, основной целью является коррекция нарушений развития и коррекция нарушений социальной адаптации. Разработкой адаптированной программы школа занимается самостоятельно. Основой для разработки адаптированной программы является ФГОС.</w:t>
      </w:r>
    </w:p>
    <w:p w:rsidR="00A02175" w:rsidRPr="007A6A00" w:rsidRDefault="00A02175" w:rsidP="00A02175">
      <w:pPr>
        <w:shd w:val="clear" w:color="auto" w:fill="F5F5E6"/>
        <w:spacing w:after="312" w:line="240" w:lineRule="auto"/>
        <w:rPr>
          <w:rFonts w:ascii="Verdana" w:eastAsia="Times New Roman" w:hAnsi="Verdana" w:cs="Times New Roman"/>
          <w:color w:val="362821"/>
          <w:sz w:val="18"/>
          <w:szCs w:val="18"/>
          <w:lang w:eastAsia="ru-RU"/>
        </w:rPr>
      </w:pPr>
      <w:r w:rsidRPr="007A6A00">
        <w:rPr>
          <w:rFonts w:ascii="Verdana" w:eastAsia="Times New Roman" w:hAnsi="Verdana" w:cs="Times New Roman"/>
          <w:color w:val="362821"/>
          <w:sz w:val="18"/>
          <w:szCs w:val="18"/>
          <w:lang w:eastAsia="ru-RU"/>
        </w:rPr>
        <w:t>     При наличии медицинских показаний и соответствующих документов (справка - заключение ВКК) для инвалидов и лиц с ограниченными возможностями здоровья может быть организовано индивидуальное обучение на дому по индивидуальному учебному плану в соответствии с заключением медицинской организации о состоянии здоровья и обращением в письменной форме родителей (законных представителей).</w:t>
      </w:r>
    </w:p>
    <w:p w:rsidR="00A02175" w:rsidRPr="007A6A00" w:rsidRDefault="00A02175" w:rsidP="00A02175">
      <w:pPr>
        <w:shd w:val="clear" w:color="auto" w:fill="F5F5E6"/>
        <w:spacing w:after="312" w:line="240" w:lineRule="auto"/>
        <w:rPr>
          <w:rFonts w:ascii="Verdana" w:eastAsia="Times New Roman" w:hAnsi="Verdana" w:cs="Times New Roman"/>
          <w:color w:val="362821"/>
          <w:sz w:val="18"/>
          <w:szCs w:val="18"/>
          <w:lang w:eastAsia="ru-RU"/>
        </w:rPr>
      </w:pPr>
      <w:r w:rsidRPr="007A6A00">
        <w:rPr>
          <w:rFonts w:ascii="Verdana" w:eastAsia="Times New Roman" w:hAnsi="Verdana" w:cs="Times New Roman"/>
          <w:color w:val="362821"/>
          <w:sz w:val="18"/>
          <w:szCs w:val="18"/>
          <w:lang w:eastAsia="ru-RU"/>
        </w:rPr>
        <w:t xml:space="preserve">        Педагоги школы прошли курсы повышения квалификации по вопросам организации образовательного пространства </w:t>
      </w:r>
      <w:proofErr w:type="gramStart"/>
      <w:r w:rsidRPr="007A6A00">
        <w:rPr>
          <w:rFonts w:ascii="Verdana" w:eastAsia="Times New Roman" w:hAnsi="Verdana" w:cs="Times New Roman"/>
          <w:color w:val="362821"/>
          <w:sz w:val="18"/>
          <w:szCs w:val="18"/>
          <w:lang w:eastAsia="ru-RU"/>
        </w:rPr>
        <w:t>обучающихся</w:t>
      </w:r>
      <w:proofErr w:type="gramEnd"/>
      <w:r w:rsidRPr="007A6A00">
        <w:rPr>
          <w:rFonts w:ascii="Verdana" w:eastAsia="Times New Roman" w:hAnsi="Verdana" w:cs="Times New Roman"/>
          <w:color w:val="362821"/>
          <w:sz w:val="18"/>
          <w:szCs w:val="18"/>
          <w:lang w:eastAsia="ru-RU"/>
        </w:rPr>
        <w:t xml:space="preserve"> с ОВЗ.</w:t>
      </w:r>
    </w:p>
    <w:p w:rsidR="00A02175" w:rsidRPr="007A6A00" w:rsidRDefault="00A02175" w:rsidP="00A02175">
      <w:pPr>
        <w:shd w:val="clear" w:color="auto" w:fill="F5F5E6"/>
        <w:spacing w:before="336" w:after="240" w:line="240" w:lineRule="auto"/>
        <w:jc w:val="center"/>
        <w:outlineLvl w:val="3"/>
        <w:rPr>
          <w:rFonts w:ascii="Georgia" w:eastAsia="Times New Roman" w:hAnsi="Georgia" w:cs="Times New Roman"/>
          <w:color w:val="362821"/>
          <w:sz w:val="23"/>
          <w:szCs w:val="23"/>
          <w:lang w:eastAsia="ru-RU"/>
        </w:rPr>
      </w:pPr>
      <w:r w:rsidRPr="007A6A00">
        <w:rPr>
          <w:rFonts w:ascii="Georgia" w:eastAsia="Times New Roman" w:hAnsi="Georgia" w:cs="Times New Roman"/>
          <w:b/>
          <w:bCs/>
          <w:color w:val="362821"/>
          <w:sz w:val="23"/>
          <w:szCs w:val="23"/>
          <w:bdr w:val="none" w:sz="0" w:space="0" w:color="auto" w:frame="1"/>
          <w:lang w:eastAsia="ru-RU"/>
        </w:rPr>
        <w:t xml:space="preserve">Оценка </w:t>
      </w:r>
      <w:proofErr w:type="gramStart"/>
      <w:r w:rsidRPr="007A6A00">
        <w:rPr>
          <w:rFonts w:ascii="Georgia" w:eastAsia="Times New Roman" w:hAnsi="Georgia" w:cs="Times New Roman"/>
          <w:b/>
          <w:bCs/>
          <w:color w:val="362821"/>
          <w:sz w:val="23"/>
          <w:szCs w:val="23"/>
          <w:bdr w:val="none" w:sz="0" w:space="0" w:color="auto" w:frame="1"/>
          <w:lang w:eastAsia="ru-RU"/>
        </w:rPr>
        <w:t>состоянии</w:t>
      </w:r>
      <w:proofErr w:type="gramEnd"/>
      <w:r w:rsidRPr="007A6A00">
        <w:rPr>
          <w:rFonts w:ascii="Georgia" w:eastAsia="Times New Roman" w:hAnsi="Georgia" w:cs="Times New Roman"/>
          <w:b/>
          <w:bCs/>
          <w:color w:val="362821"/>
          <w:sz w:val="23"/>
          <w:szCs w:val="23"/>
          <w:bdr w:val="none" w:sz="0" w:space="0" w:color="auto" w:frame="1"/>
          <w:lang w:eastAsia="ru-RU"/>
        </w:rPr>
        <w:t xml:space="preserve"> в обеспечении условий доступности для инвалидов объекта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984"/>
        <w:gridCol w:w="2804"/>
      </w:tblGrid>
      <w:tr w:rsidR="00A02175" w:rsidRPr="007A6A00" w:rsidTr="00A02175">
        <w:trPr>
          <w:trHeight w:val="1084"/>
          <w:tblCellSpacing w:w="0" w:type="dxa"/>
          <w:jc w:val="center"/>
        </w:trPr>
        <w:tc>
          <w:tcPr>
            <w:tcW w:w="567" w:type="dxa"/>
            <w:vAlign w:val="center"/>
            <w:hideMark/>
          </w:tcPr>
          <w:p w:rsidR="00A02175" w:rsidRPr="007A6A00" w:rsidRDefault="00A02175" w:rsidP="00A02175">
            <w:pPr>
              <w:spacing w:after="312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84" w:type="dxa"/>
            <w:vAlign w:val="center"/>
            <w:hideMark/>
          </w:tcPr>
          <w:p w:rsidR="00A02175" w:rsidRPr="007A6A00" w:rsidRDefault="00A02175" w:rsidP="00A02175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показатели доступности для инвалидов</w:t>
            </w:r>
          </w:p>
          <w:p w:rsidR="00A02175" w:rsidRPr="007A6A00" w:rsidRDefault="00A02175" w:rsidP="00A02175">
            <w:pPr>
              <w:spacing w:after="312" w:line="240" w:lineRule="auto"/>
              <w:ind w:left="2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2804" w:type="dxa"/>
            <w:vAlign w:val="center"/>
            <w:hideMark/>
          </w:tcPr>
          <w:p w:rsidR="00A02175" w:rsidRPr="007A6A00" w:rsidRDefault="00A02175" w:rsidP="00A02175">
            <w:pPr>
              <w:spacing w:after="312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A02175" w:rsidRPr="007A6A00" w:rsidTr="00A02175">
        <w:trPr>
          <w:trHeight w:val="353"/>
          <w:tblCellSpacing w:w="0" w:type="dxa"/>
          <w:jc w:val="center"/>
        </w:trPr>
        <w:tc>
          <w:tcPr>
            <w:tcW w:w="567" w:type="dxa"/>
            <w:vAlign w:val="center"/>
            <w:hideMark/>
          </w:tcPr>
          <w:p w:rsidR="00A02175" w:rsidRPr="007A6A00" w:rsidRDefault="00A02175" w:rsidP="00A02175">
            <w:pPr>
              <w:spacing w:after="312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84" w:type="dxa"/>
            <w:vAlign w:val="center"/>
            <w:hideMark/>
          </w:tcPr>
          <w:p w:rsidR="00A02175" w:rsidRPr="007A6A00" w:rsidRDefault="00A02175" w:rsidP="00A02175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выделенные стоянки автотранспортных сре</w:t>
            </w:r>
            <w:proofErr w:type="gramStart"/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инвалидов</w:t>
            </w:r>
          </w:p>
        </w:tc>
        <w:tc>
          <w:tcPr>
            <w:tcW w:w="2804" w:type="dxa"/>
            <w:vAlign w:val="center"/>
            <w:hideMark/>
          </w:tcPr>
          <w:p w:rsidR="00A02175" w:rsidRPr="007A6A00" w:rsidRDefault="00A02175" w:rsidP="00A02175">
            <w:pPr>
              <w:spacing w:after="312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02175" w:rsidRPr="007A6A00" w:rsidTr="00A02175">
        <w:trPr>
          <w:trHeight w:val="330"/>
          <w:tblCellSpacing w:w="0" w:type="dxa"/>
          <w:jc w:val="center"/>
        </w:trPr>
        <w:tc>
          <w:tcPr>
            <w:tcW w:w="567" w:type="dxa"/>
            <w:vAlign w:val="center"/>
            <w:hideMark/>
          </w:tcPr>
          <w:p w:rsidR="00A02175" w:rsidRPr="007A6A00" w:rsidRDefault="00A02175" w:rsidP="00A02175">
            <w:pPr>
              <w:spacing w:after="312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84" w:type="dxa"/>
            <w:vAlign w:val="center"/>
          </w:tcPr>
          <w:p w:rsidR="00A02175" w:rsidRPr="007A6A00" w:rsidRDefault="00A02175" w:rsidP="00130274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пандусы</w:t>
            </w:r>
          </w:p>
        </w:tc>
        <w:tc>
          <w:tcPr>
            <w:tcW w:w="2804" w:type="dxa"/>
            <w:vAlign w:val="center"/>
          </w:tcPr>
          <w:p w:rsidR="00A02175" w:rsidRPr="007A6A00" w:rsidRDefault="00A02175" w:rsidP="00130274">
            <w:pPr>
              <w:spacing w:after="312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A02175" w:rsidRPr="00A02175" w:rsidTr="00A02175">
        <w:trPr>
          <w:trHeight w:val="330"/>
          <w:tblCellSpacing w:w="0" w:type="dxa"/>
          <w:jc w:val="center"/>
        </w:trPr>
        <w:tc>
          <w:tcPr>
            <w:tcW w:w="567" w:type="dxa"/>
            <w:vAlign w:val="center"/>
            <w:hideMark/>
          </w:tcPr>
          <w:p w:rsidR="00A02175" w:rsidRPr="007A6A00" w:rsidRDefault="00A02175" w:rsidP="00A02175">
            <w:pPr>
              <w:spacing w:after="312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984" w:type="dxa"/>
            <w:vAlign w:val="center"/>
          </w:tcPr>
          <w:p w:rsidR="00A02175" w:rsidRPr="007A6A00" w:rsidRDefault="00A02175" w:rsidP="00805D4E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входные группы</w:t>
            </w:r>
          </w:p>
        </w:tc>
        <w:tc>
          <w:tcPr>
            <w:tcW w:w="2804" w:type="dxa"/>
            <w:vAlign w:val="center"/>
          </w:tcPr>
          <w:p w:rsidR="00A02175" w:rsidRPr="00A02175" w:rsidRDefault="00A02175" w:rsidP="00805D4E">
            <w:pPr>
              <w:spacing w:after="312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</w:tbl>
    <w:p w:rsidR="00307875" w:rsidRDefault="00307875" w:rsidP="00A02175">
      <w:pPr>
        <w:shd w:val="clear" w:color="auto" w:fill="F5F5E6"/>
        <w:spacing w:before="336" w:after="240" w:line="240" w:lineRule="auto"/>
        <w:jc w:val="center"/>
        <w:outlineLvl w:val="3"/>
      </w:pPr>
    </w:p>
    <w:sectPr w:rsidR="00307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F2FE7"/>
    <w:multiLevelType w:val="multilevel"/>
    <w:tmpl w:val="E00E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315566"/>
    <w:multiLevelType w:val="multilevel"/>
    <w:tmpl w:val="FB1A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175"/>
    <w:rsid w:val="00307875"/>
    <w:rsid w:val="007A6A00"/>
    <w:rsid w:val="00A02175"/>
    <w:rsid w:val="00B0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2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021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1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021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0217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0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21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2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021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1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021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0217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0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21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4802">
                  <w:marLeft w:val="0"/>
                  <w:marRight w:val="0"/>
                  <w:marTop w:val="0"/>
                  <w:marBottom w:val="0"/>
                  <w:divBdr>
                    <w:top w:val="none" w:sz="0" w:space="0" w:color="69374D"/>
                    <w:left w:val="none" w:sz="0" w:space="0" w:color="69374D"/>
                    <w:bottom w:val="none" w:sz="0" w:space="0" w:color="69374D"/>
                    <w:right w:val="none" w:sz="0" w:space="0" w:color="69374D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file/d/1qszdXevgh86bnifhIilGYu_r_6hIlqyh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oszflrzAzVII2GdvDhM5y00JvrM55mPe/view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Company>Krokoz™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User Windows</cp:lastModifiedBy>
  <cp:revision>2</cp:revision>
  <dcterms:created xsi:type="dcterms:W3CDTF">2024-09-14T09:44:00Z</dcterms:created>
  <dcterms:modified xsi:type="dcterms:W3CDTF">2024-09-14T09:44:00Z</dcterms:modified>
</cp:coreProperties>
</file>